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3"/>
        <w:pageBreakBefore w:val="1"/>
        <w:spacing w:before="0" w:after="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Приложение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Регистрационная форма № </w:t>
      </w:r>
      <w:r>
        <w:rPr>
          <w:rFonts w:ascii="Times New Roman" w:hAnsi="Times New Roman"/>
          <w:sz w:val="24"/>
          <w:szCs w:val="24"/>
          <w:rtl w:val="0"/>
          <w:lang w:val="ru-RU"/>
        </w:rPr>
        <w:t>2</w:t>
      </w:r>
    </w:p>
    <w:p>
      <w:pPr>
        <w:pStyle w:val="Normal.0"/>
        <w:widowControl w:val="0"/>
        <w:jc w:val="center"/>
        <w:rPr>
          <w:rStyle w:val="Strong"/>
        </w:rPr>
      </w:pPr>
      <w:r>
        <w:rPr>
          <w:rStyle w:val="Strong"/>
          <w:rtl w:val="0"/>
          <w:lang w:val="ru-RU"/>
        </w:rPr>
        <w:t>Регистрационная форма обучающегося общеобразовательной организации или образовательной организации дополнительного образования для участия во</w:t>
      </w:r>
    </w:p>
    <w:p>
      <w:pPr>
        <w:pStyle w:val="Normal.0"/>
        <w:widowControl w:val="0"/>
        <w:jc w:val="center"/>
        <w:rPr>
          <w:rStyle w:val="Strong"/>
        </w:rPr>
      </w:pPr>
      <w:r>
        <w:rPr>
          <w:rStyle w:val="Strong"/>
          <w:rtl w:val="0"/>
          <w:lang w:val="ru-RU"/>
        </w:rPr>
        <w:t xml:space="preserve">  Всероссийской научно</w:t>
      </w:r>
      <w:r>
        <w:rPr>
          <w:rStyle w:val="Strong"/>
          <w:rtl w:val="0"/>
          <w:lang w:val="ru-RU"/>
        </w:rPr>
        <w:t>-</w:t>
      </w:r>
      <w:r>
        <w:rPr>
          <w:rStyle w:val="Strong"/>
          <w:rtl w:val="0"/>
          <w:lang w:val="ru-RU"/>
        </w:rPr>
        <w:t xml:space="preserve">практической конференции </w:t>
      </w:r>
    </w:p>
    <w:p>
      <w:pPr>
        <w:pStyle w:val="Normal.0"/>
        <w:jc w:val="center"/>
        <w:rPr>
          <w:rStyle w:val="Strong"/>
        </w:rPr>
      </w:pPr>
      <w:r>
        <w:rPr>
          <w:rStyle w:val="Strong"/>
          <w:rtl w:val="0"/>
          <w:lang w:val="ru-RU"/>
        </w:rPr>
        <w:t>«Вклад белорусского народа в развитие Сибири»</w:t>
      </w:r>
      <w:r>
        <w:rPr>
          <w:b w:val="1"/>
          <w:bCs w:val="1"/>
          <w:color w:val="000000"/>
          <w:u w:color="000000"/>
          <w:rtl w:val="0"/>
          <w:lang w:val="ru-RU"/>
        </w:rPr>
        <w:t xml:space="preserve">, 01 - 02 </w:t>
      </w:r>
      <w:r>
        <w:rPr>
          <w:b w:val="1"/>
          <w:bCs w:val="1"/>
          <w:color w:val="000000"/>
          <w:u w:color="000000"/>
          <w:rtl w:val="0"/>
          <w:lang w:val="ru-RU"/>
        </w:rPr>
        <w:t xml:space="preserve">ноября </w:t>
      </w:r>
      <w:r>
        <w:rPr>
          <w:b w:val="1"/>
          <w:bCs w:val="1"/>
          <w:color w:val="000000"/>
          <w:u w:color="000000"/>
          <w:rtl w:val="0"/>
          <w:lang w:val="ru-RU"/>
        </w:rPr>
        <w:t xml:space="preserve">2019 </w:t>
      </w:r>
      <w:r>
        <w:rPr>
          <w:b w:val="1"/>
          <w:bCs w:val="1"/>
          <w:color w:val="000000"/>
          <w:u w:color="000000"/>
          <w:rtl w:val="0"/>
          <w:lang w:val="ru-RU"/>
        </w:rPr>
        <w:t>года</w:t>
      </w:r>
      <w:r>
        <w:rPr>
          <w:b w:val="1"/>
          <w:bCs w:val="1"/>
          <w:color w:val="000000"/>
          <w:u w:color="000000"/>
          <w:rtl w:val="0"/>
          <w:lang w:val="ru-RU"/>
        </w:rPr>
        <w:t>,</w:t>
      </w:r>
      <w:r>
        <w:rPr>
          <w:rStyle w:val="Strong"/>
          <w:rtl w:val="0"/>
          <w:lang w:val="ru-RU"/>
        </w:rPr>
        <w:t xml:space="preserve">  г</w:t>
      </w:r>
      <w:r>
        <w:rPr>
          <w:rStyle w:val="Strong"/>
          <w:rtl w:val="0"/>
          <w:lang w:val="ru-RU"/>
        </w:rPr>
        <w:t xml:space="preserve">. </w:t>
      </w:r>
      <w:r>
        <w:rPr>
          <w:rStyle w:val="Strong"/>
          <w:rtl w:val="0"/>
          <w:lang w:val="ru-RU"/>
        </w:rPr>
        <w:t>Томск</w:t>
      </w:r>
      <w:r>
        <w:rPr>
          <w:rStyle w:val="Strong"/>
          <w:rtl w:val="0"/>
          <w:lang w:val="ru-RU"/>
        </w:rPr>
        <w:t>**</w:t>
      </w:r>
    </w:p>
    <w:p>
      <w:pPr>
        <w:pStyle w:val="Normal.0"/>
      </w:pPr>
    </w:p>
    <w:tbl>
      <w:tblPr>
        <w:tblW w:w="10199" w:type="dxa"/>
        <w:jc w:val="left"/>
        <w:tblInd w:w="21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399"/>
        <w:gridCol w:w="6800"/>
      </w:tblGrid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33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Фамилия </w:t>
            </w:r>
          </w:p>
        </w:tc>
        <w:tc>
          <w:tcPr>
            <w:tcW w:type="dxa" w:w="67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33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Имя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полностью</w:t>
            </w:r>
            <w:r>
              <w:rPr>
                <w:rtl w:val="0"/>
                <w:lang w:val="ru-RU"/>
              </w:rPr>
              <w:t>)</w:t>
            </w:r>
          </w:p>
        </w:tc>
        <w:tc>
          <w:tcPr>
            <w:tcW w:type="dxa" w:w="67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33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Отчество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полностью</w:t>
            </w:r>
            <w:r>
              <w:rPr>
                <w:rtl w:val="0"/>
                <w:lang w:val="ru-RU"/>
              </w:rPr>
              <w:t>)</w:t>
            </w:r>
          </w:p>
        </w:tc>
        <w:tc>
          <w:tcPr>
            <w:tcW w:type="dxa" w:w="67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5" w:hRule="atLeast"/>
        </w:trPr>
        <w:tc>
          <w:tcPr>
            <w:tcW w:type="dxa" w:w="33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Образовательная организация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полностью</w:t>
            </w:r>
            <w:r>
              <w:rPr>
                <w:rtl w:val="0"/>
                <w:lang w:val="ru-RU"/>
              </w:rPr>
              <w:t>)</w:t>
            </w:r>
          </w:p>
        </w:tc>
        <w:tc>
          <w:tcPr>
            <w:tcW w:type="dxa" w:w="67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33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Сокр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 xml:space="preserve">название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если имеется</w:t>
            </w:r>
            <w:r>
              <w:rPr>
                <w:rtl w:val="0"/>
                <w:lang w:val="ru-RU"/>
              </w:rPr>
              <w:t>)</w:t>
            </w:r>
          </w:p>
        </w:tc>
        <w:tc>
          <w:tcPr>
            <w:tcW w:type="dxa" w:w="67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33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Класс</w:t>
            </w:r>
          </w:p>
        </w:tc>
        <w:tc>
          <w:tcPr>
            <w:tcW w:type="dxa" w:w="67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5" w:hRule="atLeast"/>
        </w:trPr>
        <w:tc>
          <w:tcPr>
            <w:tcW w:type="dxa" w:w="33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center" w:pos="4320"/>
                <w:tab w:val="right" w:pos="8640"/>
              </w:tabs>
              <w:rPr/>
            </w:pPr>
            <w:r>
              <w:rPr>
                <w:rtl w:val="0"/>
                <w:lang w:val="ru-RU"/>
              </w:rPr>
              <w:t xml:space="preserve">Адрес организации </w:t>
            </w:r>
          </w:p>
          <w:p>
            <w:pPr>
              <w:pStyle w:val="Normal.0"/>
              <w:tabs>
                <w:tab w:val="left" w:pos="708"/>
                <w:tab w:val="center" w:pos="4320"/>
                <w:tab w:val="right" w:pos="86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с почтовым индексом</w:t>
            </w:r>
            <w:r>
              <w:rPr>
                <w:rtl w:val="0"/>
                <w:lang w:val="ru-RU"/>
              </w:rPr>
              <w:t>)</w:t>
            </w:r>
          </w:p>
        </w:tc>
        <w:tc>
          <w:tcPr>
            <w:tcW w:type="dxa" w:w="67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33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Веб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сайт организации</w:t>
            </w:r>
          </w:p>
        </w:tc>
        <w:tc>
          <w:tcPr>
            <w:tcW w:type="dxa" w:w="67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http</w:t>
            </w:r>
            <w:r>
              <w:rPr>
                <w:rtl w:val="0"/>
                <w:lang w:val="ru-RU"/>
              </w:rPr>
              <w:t>://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33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Электронная почта</w:t>
            </w:r>
          </w:p>
        </w:tc>
        <w:tc>
          <w:tcPr>
            <w:tcW w:type="dxa" w:w="67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33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Контактный телефон</w:t>
            </w:r>
          </w:p>
        </w:tc>
        <w:tc>
          <w:tcPr>
            <w:tcW w:type="dxa" w:w="67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http</w:t>
            </w:r>
            <w:r>
              <w:rPr>
                <w:rtl w:val="0"/>
                <w:lang w:val="ru-RU"/>
              </w:rPr>
              <w:t>://</w:t>
            </w:r>
          </w:p>
        </w:tc>
      </w:tr>
      <w:tr>
        <w:tblPrEx>
          <w:shd w:val="clear" w:color="auto" w:fill="ced7e7"/>
        </w:tblPrEx>
        <w:trPr>
          <w:trHeight w:val="605" w:hRule="atLeast"/>
        </w:trPr>
        <w:tc>
          <w:tcPr>
            <w:tcW w:type="dxa" w:w="33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/>
            </w:pPr>
            <w:r>
              <w:rPr>
                <w:rtl w:val="0"/>
                <w:lang w:val="ru-RU"/>
              </w:rPr>
              <w:t xml:space="preserve">Адрес домашний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с почтовым индексом</w:t>
            </w:r>
            <w:r>
              <w:rPr>
                <w:rtl w:val="0"/>
                <w:lang w:val="ru-RU"/>
              </w:rPr>
              <w:t>)</w:t>
            </w:r>
          </w:p>
        </w:tc>
        <w:tc>
          <w:tcPr>
            <w:tcW w:type="dxa" w:w="67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05" w:hRule="atLeast"/>
        </w:trPr>
        <w:tc>
          <w:tcPr>
            <w:tcW w:type="dxa" w:w="33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/>
            </w:pPr>
            <w:r>
              <w:rPr>
                <w:rtl w:val="0"/>
                <w:lang w:val="ru-RU"/>
              </w:rPr>
              <w:t>Направление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в котором Вы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хотите представить доклад </w:t>
            </w:r>
          </w:p>
        </w:tc>
        <w:tc>
          <w:tcPr>
            <w:tcW w:type="dxa" w:w="6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lang w:val="ru-RU"/>
              </w:rPr>
            </w:pPr>
            <w:r>
              <w:tab/>
            </w:r>
            <w:r>
              <w:rPr>
                <w:rtl w:val="0"/>
                <w:lang w:val="ru-RU"/>
              </w:rPr>
              <w:t>Роль белорусских переселенцев в освоении сибирского региона</w:t>
            </w:r>
          </w:p>
          <w:p>
            <w:pPr>
              <w:pStyle w:val="Normal.0"/>
              <w:rPr>
                <w:lang w:val="ru-RU"/>
              </w:rPr>
            </w:pPr>
            <w:r>
              <w:rPr>
                <w:lang w:val="ru-RU"/>
              </w:rPr>
              <w:tab/>
            </w:r>
          </w:p>
          <w:p>
            <w:pPr>
              <w:pStyle w:val="Normal.0"/>
              <w:rPr>
                <w:lang w:val="ru-RU"/>
              </w:rPr>
            </w:pPr>
            <w:r>
              <w:rPr>
                <w:rtl w:val="0"/>
                <w:lang w:val="ru-RU"/>
              </w:rPr>
              <w:tab/>
              <w:t>Традиционная культура белорусских крестьян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переселенцев в Сибири</w:t>
            </w:r>
          </w:p>
          <w:p>
            <w:pPr>
              <w:pStyle w:val="Normal.0"/>
              <w:rPr>
                <w:lang w:val="ru-RU"/>
              </w:rPr>
            </w:pPr>
            <w:r>
              <w:rPr>
                <w:lang w:val="ru-RU"/>
              </w:rPr>
              <w:tab/>
            </w:r>
          </w:p>
          <w:p>
            <w:pPr>
              <w:pStyle w:val="Normal.0"/>
              <w:rPr>
                <w:lang w:val="ru-RU"/>
              </w:rPr>
            </w:pPr>
            <w:r>
              <w:rPr>
                <w:rtl w:val="0"/>
                <w:lang w:val="ru-RU"/>
              </w:rPr>
              <w:tab/>
              <w:t>Вклад белорусов в науку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образование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культуру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промышленное развитие Сибири</w:t>
            </w:r>
          </w:p>
          <w:p>
            <w:pPr>
              <w:pStyle w:val="Normal.0"/>
              <w:rPr>
                <w:lang w:val="ru-RU"/>
              </w:rPr>
            </w:pPr>
            <w:r>
              <w:rPr>
                <w:lang w:val="ru-RU"/>
              </w:rPr>
              <w:tab/>
            </w:r>
          </w:p>
          <w:p>
            <w:pPr>
              <w:pStyle w:val="Normal.0"/>
              <w:rPr>
                <w:lang w:val="ru-RU"/>
              </w:rPr>
            </w:pPr>
            <w:r>
              <w:rPr>
                <w:rtl w:val="0"/>
                <w:lang w:val="ru-RU"/>
              </w:rPr>
              <w:tab/>
              <w:t>Современное состояние белорусской диаспоры в Сибири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сохранение этнокультурных традиций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интеграция в российское общество</w:t>
            </w:r>
          </w:p>
          <w:p>
            <w:pPr>
              <w:pStyle w:val="Normal.0"/>
              <w:rPr>
                <w:lang w:val="ru-RU"/>
              </w:rPr>
            </w:pPr>
            <w:r>
              <w:rPr>
                <w:lang w:val="ru-RU"/>
              </w:rPr>
              <w:tab/>
            </w:r>
          </w:p>
          <w:p>
            <w:pPr>
              <w:pStyle w:val="Normal.0"/>
              <w:rPr>
                <w:lang w:val="ru-RU"/>
              </w:rPr>
            </w:pPr>
            <w:r>
              <w:rPr>
                <w:rtl w:val="0"/>
                <w:lang w:val="ru-RU"/>
              </w:rPr>
              <w:tab/>
              <w:t>Белорусская культура в музейных и архивных фондах</w:t>
            </w:r>
          </w:p>
          <w:p>
            <w:pPr>
              <w:pStyle w:val="Normal.0"/>
              <w:rPr>
                <w:lang w:val="ru-RU"/>
              </w:rPr>
            </w:pPr>
            <w:r>
              <w:rPr>
                <w:lang w:val="ru-RU"/>
              </w:rPr>
              <w:tab/>
            </w:r>
          </w:p>
          <w:p>
            <w:pPr>
              <w:pStyle w:val="Normal.0"/>
              <w:rPr>
                <w:lang w:val="ru-RU"/>
              </w:rPr>
            </w:pPr>
            <w:r>
              <w:rPr>
                <w:rtl w:val="0"/>
                <w:lang w:val="ru-RU"/>
              </w:rPr>
              <w:tab/>
              <w:t>История белорусских семей</w:t>
            </w:r>
          </w:p>
          <w:p>
            <w:pPr>
              <w:pStyle w:val="Normal.0"/>
            </w:pPr>
            <w:r>
              <w:rPr>
                <w:lang w:val="ru-RU"/>
              </w:rPr>
              <w:tab/>
            </w:r>
          </w:p>
        </w:tc>
      </w:tr>
      <w:tr>
        <w:tblPrEx>
          <w:shd w:val="clear" w:color="auto" w:fill="ced7e7"/>
        </w:tblPrEx>
        <w:trPr>
          <w:trHeight w:val="597" w:hRule="atLeast"/>
        </w:trPr>
        <w:tc>
          <w:tcPr>
            <w:tcW w:type="dxa" w:w="3399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Планируемая форма доклада </w:t>
            </w:r>
          </w:p>
        </w:tc>
        <w:tc>
          <w:tcPr>
            <w:tcW w:type="dxa" w:w="6799"/>
            <w:tcBorders>
              <w:top w:val="single" w:color="000000" w:sz="4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tab/>
            </w:r>
            <w:r>
              <w:rPr>
                <w:rtl w:val="0"/>
                <w:lang w:val="ru-RU"/>
              </w:rPr>
              <w:t>Устное выступление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590" w:hRule="atLeast"/>
        </w:trPr>
        <w:tc>
          <w:tcPr>
            <w:tcW w:type="dxa" w:w="3399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6799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tab/>
            </w:r>
            <w:r>
              <w:rPr>
                <w:rtl w:val="0"/>
                <w:lang w:val="ru-RU"/>
              </w:rPr>
              <w:t>Устное выступление и публикация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597" w:hRule="atLeast"/>
        </w:trPr>
        <w:tc>
          <w:tcPr>
            <w:tcW w:type="dxa" w:w="3399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6799"/>
            <w:tcBorders>
              <w:top w:val="nil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tab/>
            </w:r>
            <w:r>
              <w:rPr>
                <w:rtl w:val="0"/>
                <w:lang w:val="ru-RU"/>
              </w:rPr>
              <w:t>Публикация без выступления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33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Название доклада</w:t>
            </w:r>
          </w:p>
        </w:tc>
        <w:tc>
          <w:tcPr>
            <w:tcW w:type="dxa" w:w="6799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33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Количество страниц</w:t>
            </w:r>
          </w:p>
        </w:tc>
        <w:tc>
          <w:tcPr>
            <w:tcW w:type="dxa" w:w="6799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33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ФИО соавторов</w:t>
            </w:r>
          </w:p>
        </w:tc>
        <w:tc>
          <w:tcPr>
            <w:tcW w:type="dxa" w:w="67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905" w:hRule="atLeast"/>
        </w:trPr>
        <w:tc>
          <w:tcPr>
            <w:tcW w:type="dxa" w:w="33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center" w:pos="4320"/>
                <w:tab w:val="right" w:pos="8640"/>
              </w:tabs>
            </w:pPr>
            <w:r>
              <w:rPr>
                <w:rtl w:val="0"/>
                <w:lang w:val="ru-RU"/>
              </w:rPr>
              <w:t>Технические средства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необходимые при выступлении</w:t>
            </w:r>
          </w:p>
        </w:tc>
        <w:tc>
          <w:tcPr>
            <w:tcW w:type="dxa" w:w="67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107" w:hanging="107"/>
      </w:pPr>
    </w:p>
    <w:p>
      <w:pPr>
        <w:pStyle w:val="Normal.0"/>
      </w:pPr>
    </w:p>
    <w:p>
      <w:pPr>
        <w:pStyle w:val="Normal.0"/>
        <w:jc w:val="both"/>
      </w:pPr>
      <w:r>
        <w:rPr>
          <w:sz w:val="20"/>
          <w:szCs w:val="20"/>
          <w:rtl w:val="0"/>
          <w:lang w:val="ru-RU"/>
        </w:rPr>
        <w:t>**</w:t>
      </w:r>
      <w:r>
        <w:rPr>
          <w:sz w:val="20"/>
          <w:szCs w:val="20"/>
          <w:rtl w:val="0"/>
          <w:lang w:val="ru-RU"/>
        </w:rPr>
        <w:t>Регистрационная форма для детей и подростков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участвующих в Конференции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После заполнения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регистрационную форму необходимо отправить по адресу</w:t>
      </w:r>
      <w:r>
        <w:rPr>
          <w:sz w:val="20"/>
          <w:szCs w:val="20"/>
          <w:rtl w:val="0"/>
          <w:lang w:val="ru-RU"/>
        </w:rPr>
        <w:t xml:space="preserve">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"mailto:roonkabto@mail.ru"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roonkabto@mail.ru</w:t>
      </w:r>
      <w:r>
        <w:rPr/>
        <w:fldChar w:fldCharType="end" w:fldLock="0"/>
      </w:r>
      <w:r>
        <w:rPr>
          <w:sz w:val="20"/>
          <w:szCs w:val="20"/>
          <w:rtl w:val="0"/>
          <w:lang w:val="ru-RU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567" w:right="567" w:bottom="510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heading 3">
    <w:name w:val="heading 3"/>
    <w:next w:val="heading 3"/>
    <w:pPr>
      <w:keepNext w:val="0"/>
      <w:keepLines w:val="0"/>
      <w:pageBreakBefore w:val="0"/>
      <w:widowControl w:val="1"/>
      <w:shd w:val="clear" w:color="auto" w:fill="0a9e6b"/>
      <w:suppressAutoHyphens w:val="0"/>
      <w:bidi w:val="0"/>
      <w:spacing w:before="15" w:after="15" w:line="240" w:lineRule="auto"/>
      <w:ind w:left="0" w:right="0" w:firstLine="0"/>
      <w:jc w:val="left"/>
      <w:outlineLvl w:val="1"/>
    </w:pPr>
    <w:rPr>
      <w:rFonts w:ascii="Verdana" w:cs="Arial Unicode MS" w:hAnsi="Verdana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ffffff"/>
      <w:spacing w:val="0"/>
      <w:kern w:val="0"/>
      <w:position w:val="0"/>
      <w:sz w:val="20"/>
      <w:szCs w:val="20"/>
      <w:u w:val="none" w:color="ffffff"/>
      <w:vertAlign w:val="baseline"/>
      <w:lang w:val="ru-RU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character" w:styleId="Strong">
    <w:name w:val="Strong"/>
    <w:rPr>
      <w:rFonts w:ascii="Times New Roman" w:hAnsi="Times New Roman" w:hint="default"/>
      <w:b w:val="1"/>
      <w:bCs w:val="1"/>
      <w:lang w:val="ru-RU"/>
    </w:rPr>
  </w:style>
  <w:style w:type="character" w:styleId="Ссылка">
    <w:name w:val="Ссылка"/>
    <w:rPr>
      <w:color w:val="0000ff"/>
      <w:u w:val="single" w:color="0000ff"/>
    </w:rPr>
  </w:style>
  <w:style w:type="character" w:styleId="Hyperlink.0">
    <w:name w:val="Hyperlink.0"/>
    <w:basedOn w:val="Ссылка"/>
    <w:next w:val="Hyperlink.0"/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