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pageBreakBefore w:val="1"/>
        <w:spacing w:before="0" w:after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Регистрационная форма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</w:p>
    <w:p>
      <w:pPr>
        <w:pStyle w:val="Normal.0"/>
        <w:widowControl w:val="0"/>
        <w:spacing w:before="12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Регистрационная форма участника  Всероссийской научно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практической конференции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«Вклад белорусского народа в развитие Сибири»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ноябрь 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2019 </w:t>
      </w:r>
      <w:r>
        <w:rPr>
          <w:b w:val="1"/>
          <w:bCs w:val="1"/>
          <w:color w:val="000000"/>
          <w:u w:color="000000"/>
          <w:rtl w:val="0"/>
          <w:lang w:val="ru-RU"/>
        </w:rPr>
        <w:t>года</w:t>
      </w:r>
      <w:r>
        <w:rPr>
          <w:b w:val="1"/>
          <w:bCs w:val="1"/>
          <w:color w:val="000000"/>
          <w:u w:color="000000"/>
          <w:rtl w:val="0"/>
          <w:lang w:val="ru-RU"/>
        </w:rPr>
        <w:t>,</w:t>
      </w:r>
      <w:r>
        <w:rPr>
          <w:b w:val="1"/>
          <w:bCs w:val="1"/>
          <w:rtl w:val="0"/>
          <w:lang w:val="ru-RU"/>
        </w:rPr>
        <w:t xml:space="preserve">  г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Томск</w:t>
      </w:r>
      <w:r>
        <w:rPr>
          <w:b w:val="1"/>
          <w:bCs w:val="1"/>
          <w:rtl w:val="0"/>
          <w:lang w:val="ru-RU"/>
        </w:rPr>
        <w:t>*</w:t>
      </w:r>
    </w:p>
    <w:tbl>
      <w:tblPr>
        <w:tblW w:w="10199" w:type="dxa"/>
        <w:jc w:val="center"/>
        <w:tblInd w:w="3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99"/>
        <w:gridCol w:w="680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Фамилия 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Имя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полностью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Отчество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полностью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Организация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полностью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Сокр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название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если имеется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Должность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если имеется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Звание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если имеется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Степень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если имеется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center" w:pos="4320"/>
                <w:tab w:val="right" w:pos="8640"/>
              </w:tabs>
              <w:rPr/>
            </w:pPr>
            <w:r>
              <w:rPr>
                <w:rtl w:val="0"/>
                <w:lang w:val="ru-RU"/>
              </w:rPr>
              <w:t xml:space="preserve">Адрес организации </w:t>
            </w:r>
          </w:p>
          <w:p>
            <w:pPr>
              <w:pStyle w:val="Normal.0"/>
              <w:tabs>
                <w:tab w:val="left" w:pos="708"/>
                <w:tab w:val="center" w:pos="4320"/>
                <w:tab w:val="right" w:pos="86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 почтовым индексом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Веб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сайт организации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http</w:t>
            </w:r>
            <w:r>
              <w:rPr>
                <w:rtl w:val="0"/>
                <w:lang w:val="ru-RU"/>
              </w:rPr>
              <w:t>://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Телефон служебный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(</w:t>
              <w:tab/>
              <w:t>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Факс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(</w:t>
              <w:tab/>
              <w:t>)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Электронная почта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рабочая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Персональная веб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страничка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http</w:t>
            </w:r>
            <w:r>
              <w:rPr>
                <w:rtl w:val="0"/>
                <w:lang w:val="ru-RU"/>
              </w:rPr>
              <w:t>://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 xml:space="preserve">Адрес домашний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с почтовым индексом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Электронная почта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домашняя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>Направление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 котором Вы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хотите представить доклад </w:t>
            </w:r>
          </w:p>
        </w:tc>
        <w:tc>
          <w:tcPr>
            <w:tcW w:type="dxa" w:w="6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ru-RU"/>
              </w:rPr>
              <w:tab/>
              <w:t>Роль белорусских переселенцев в освоении сибирского региона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lang w:val="ru-RU"/>
              </w:rPr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ab/>
              <w:t>Традиционная культура белорусских крестьян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переселенцев в Сибири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lang w:val="ru-RU"/>
              </w:rPr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ab/>
              <w:t>Вклад белорусов в науку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образование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культуру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промышленное развитие Сибири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lang w:val="ru-RU"/>
              </w:rPr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ab/>
              <w:t>Современное состояние белорусской диаспоры в Сибири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сохранение этнокультурных традиций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интеграция в российское общество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lang w:val="ru-RU"/>
              </w:rPr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ab/>
              <w:t>Белорусская культура в музейных и архивных фондах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lang w:val="ru-RU"/>
              </w:rPr>
              <w:tab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ab/>
              <w:t>История белорусских семей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lang w:val="ru-RU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3399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Планируемая форма доклада </w:t>
            </w:r>
          </w:p>
        </w:tc>
        <w:tc>
          <w:tcPr>
            <w:tcW w:type="dxa" w:w="6800"/>
            <w:tcBorders>
              <w:top w:val="single" w:color="000000" w:sz="4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ab/>
              <w:t>Устное выступление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3399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80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ab/>
              <w:t>Устное выступление и публикация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3399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6800"/>
            <w:tcBorders>
              <w:top w:val="nil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ab/>
              <w:t>Публикация без выступления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Название доклада</w:t>
            </w:r>
          </w:p>
        </w:tc>
        <w:tc>
          <w:tcPr>
            <w:tcW w:type="dxa" w:w="680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Количество страниц</w:t>
            </w:r>
          </w:p>
        </w:tc>
        <w:tc>
          <w:tcPr>
            <w:tcW w:type="dxa" w:w="680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ФИО соавторов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33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center" w:pos="4320"/>
                <w:tab w:val="right" w:pos="8640"/>
              </w:tabs>
            </w:pPr>
            <w:r>
              <w:rPr>
                <w:rtl w:val="0"/>
                <w:lang w:val="ru-RU"/>
              </w:rPr>
              <w:t>Технические средства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необходимые при выступлении</w:t>
            </w:r>
          </w:p>
        </w:tc>
        <w:tc>
          <w:tcPr>
            <w:tcW w:type="dxa" w:w="6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5" w:hanging="215"/>
        <w:jc w:val="center"/>
        <w:rPr>
          <w:b w:val="1"/>
          <w:bCs w:val="1"/>
        </w:rPr>
      </w:pPr>
    </w:p>
    <w:p>
      <w:pPr>
        <w:pStyle w:val="Normal.0"/>
        <w:widowControl w:val="0"/>
        <w:ind w:left="107" w:hanging="107"/>
        <w:jc w:val="center"/>
        <w:rPr>
          <w:b w:val="1"/>
          <w:bCs w:val="1"/>
        </w:rPr>
      </w:pPr>
    </w:p>
    <w:p>
      <w:pPr>
        <w:pStyle w:val="Normal.0"/>
      </w:pPr>
      <w:r>
        <w:rPr>
          <w:sz w:val="20"/>
          <w:szCs w:val="20"/>
          <w:rtl w:val="0"/>
          <w:lang w:val="ru-RU"/>
        </w:rPr>
        <w:t>*</w:t>
      </w:r>
      <w:r>
        <w:rPr>
          <w:sz w:val="20"/>
          <w:szCs w:val="20"/>
          <w:rtl w:val="0"/>
          <w:lang w:val="ru-RU"/>
        </w:rPr>
        <w:t>Регистрационная форма для взрослых участников Конференции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После заполнения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регистрационную форму необходимо отправить по адресу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rStyle w:val="Hyperlink.0"/>
          <w:color w:val="000000"/>
          <w:sz w:val="20"/>
          <w:szCs w:val="20"/>
          <w:u w:val="single" w:color="000000"/>
          <w:lang w:val="en-US"/>
        </w:rPr>
        <w:fldChar w:fldCharType="begin" w:fldLock="0"/>
      </w:r>
      <w:r>
        <w:rPr>
          <w:rStyle w:val="Hyperlink.0"/>
          <w:color w:val="000000"/>
          <w:sz w:val="20"/>
          <w:szCs w:val="20"/>
          <w:u w:val="single" w:color="000000"/>
          <w:lang w:val="en-US"/>
        </w:rPr>
        <w:instrText xml:space="preserve"> HYPERLINK "mailto:roonkabto@mail.ru"</w:instrText>
      </w:r>
      <w:r>
        <w:rPr>
          <w:rStyle w:val="Hyperlink.0"/>
          <w:color w:val="000000"/>
          <w:sz w:val="20"/>
          <w:szCs w:val="20"/>
          <w:u w:val="single" w:color="000000"/>
          <w:lang w:val="en-US"/>
        </w:rPr>
        <w:fldChar w:fldCharType="separate" w:fldLock="0"/>
      </w:r>
      <w:r>
        <w:rPr>
          <w:rStyle w:val="Hyperlink.0"/>
          <w:color w:val="000000"/>
          <w:sz w:val="20"/>
          <w:szCs w:val="20"/>
          <w:u w:val="single" w:color="000000"/>
          <w:rtl w:val="0"/>
          <w:lang w:val="en-US"/>
        </w:rPr>
        <w:t>roonkabto</w:t>
      </w:r>
      <w:r>
        <w:rPr>
          <w:rStyle w:val="Нет"/>
          <w:color w:val="000000"/>
          <w:sz w:val="20"/>
          <w:szCs w:val="20"/>
          <w:u w:val="single" w:color="000000"/>
          <w:rtl w:val="0"/>
          <w:lang w:val="ru-RU"/>
        </w:rPr>
        <w:t>@</w:t>
      </w:r>
      <w:r>
        <w:rPr>
          <w:rStyle w:val="Hyperlink.0"/>
          <w:color w:val="000000"/>
          <w:sz w:val="20"/>
          <w:szCs w:val="20"/>
          <w:u w:val="single" w:color="000000"/>
          <w:rtl w:val="0"/>
          <w:lang w:val="en-US"/>
        </w:rPr>
        <w:t>mail</w:t>
      </w:r>
      <w:r>
        <w:rPr>
          <w:rStyle w:val="Нет"/>
          <w:color w:val="000000"/>
          <w:sz w:val="20"/>
          <w:szCs w:val="20"/>
          <w:u w:val="single" w:color="000000"/>
          <w:rtl w:val="0"/>
          <w:lang w:val="ru-RU"/>
        </w:rPr>
        <w:t>.</w:t>
      </w:r>
      <w:r>
        <w:rPr>
          <w:rStyle w:val="Hyperlink.0"/>
          <w:color w:val="000000"/>
          <w:sz w:val="20"/>
          <w:szCs w:val="20"/>
          <w:u w:val="single" w:color="000000"/>
          <w:rtl w:val="0"/>
          <w:lang w:val="en-US"/>
        </w:rPr>
        <w:t>ru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567" w:right="567" w:bottom="51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0a9e6b"/>
      <w:suppressAutoHyphens w:val="0"/>
      <w:bidi w:val="0"/>
      <w:spacing w:before="15" w:after="15" w:line="240" w:lineRule="auto"/>
      <w:ind w:left="0" w:right="0" w:firstLine="0"/>
      <w:jc w:val="left"/>
      <w:outlineLvl w:val="1"/>
    </w:pPr>
    <w:rPr>
      <w:rFonts w:ascii="Verdana" w:cs="Arial Unicode MS" w:hAnsi="Verdan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 w:color="ffffff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00"/>
      <w:sz w:val="20"/>
      <w:szCs w:val="20"/>
      <w:u w:val="singl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